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422" w:rsidRDefault="00322E4D" w:rsidP="00A92323">
      <w:pPr>
        <w:widowControl w:val="0"/>
        <w:autoSpaceDE w:val="0"/>
        <w:spacing w:after="0" w:line="240" w:lineRule="auto"/>
        <w:jc w:val="both"/>
      </w:pPr>
      <w:bookmarkStart w:id="0" w:name="sub_12"/>
      <w:bookmarkStart w:id="1" w:name="_GoBack"/>
      <w:bookmarkEnd w:id="1"/>
      <w:r>
        <w:rPr>
          <w:rFonts w:ascii="Times New Roman" w:eastAsia="Arial" w:hAnsi="Times New Roman"/>
          <w:sz w:val="24"/>
          <w:szCs w:val="24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6" o:title="2021-09-13_009"/>
          </v:shape>
        </w:pict>
      </w:r>
      <w:r w:rsidR="001912B4">
        <w:rPr>
          <w:rFonts w:ascii="Times New Roman" w:eastAsia="Arial" w:hAnsi="Times New Roman"/>
          <w:sz w:val="24"/>
          <w:szCs w:val="24"/>
          <w:lang w:eastAsia="ar-SA"/>
        </w:rPr>
        <w:t>работы, а также компенсац</w:t>
      </w:r>
      <w:r w:rsidR="001912B4">
        <w:rPr>
          <w:rFonts w:ascii="Times New Roman" w:eastAsia="Arial" w:hAnsi="Times New Roman"/>
          <w:sz w:val="24"/>
          <w:szCs w:val="24"/>
          <w:lang w:eastAsia="ar-SA"/>
        </w:rPr>
        <w:t>ионные и стимулирующие выплаты;</w:t>
      </w:r>
    </w:p>
    <w:p w:rsidR="00074422" w:rsidRDefault="001912B4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eastAsia="Arial" w:hAnsi="Times New Roman"/>
          <w:b/>
          <w:sz w:val="24"/>
          <w:szCs w:val="24"/>
          <w:lang w:eastAsia="ar-SA"/>
        </w:rPr>
        <w:t>выплаты компенсационного характера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– доплаты и надбавки компенсационного характера, в том числе за работу в условиях, отклоняющихся от нормальных, и иные выплаты компенсационного характера;</w:t>
      </w:r>
    </w:p>
    <w:p w:rsidR="00074422" w:rsidRDefault="001912B4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eastAsia="Arial" w:hAnsi="Times New Roman"/>
          <w:b/>
          <w:sz w:val="24"/>
          <w:szCs w:val="24"/>
          <w:lang w:eastAsia="ar-SA"/>
        </w:rPr>
        <w:t>выплаты стимулирующего характера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–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доплаты и надбавки стимулирующего характера, премии и иные поощрительные выплаты.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</w:pPr>
      <w:bookmarkStart w:id="2" w:name="sub_14"/>
      <w:bookmarkEnd w:id="0"/>
      <w:r>
        <w:rPr>
          <w:rFonts w:ascii="Times New Roman" w:eastAsia="Arial" w:hAnsi="Times New Roman" w:cs="Arial"/>
          <w:sz w:val="24"/>
          <w:szCs w:val="24"/>
          <w:lang w:eastAsia="ar-SA"/>
        </w:rPr>
        <w:lastRenderedPageBreak/>
        <w:t xml:space="preserve">1.3. </w:t>
      </w:r>
      <w:bookmarkEnd w:id="2"/>
      <w:r>
        <w:rPr>
          <w:rFonts w:ascii="Times New Roman" w:eastAsia="Arial" w:hAnsi="Times New Roman"/>
          <w:sz w:val="24"/>
          <w:szCs w:val="24"/>
          <w:lang w:eastAsia="ar-SA"/>
        </w:rPr>
        <w:t>Заработная плата (оплата труда работника) работников  дошкольной образовательной организации (далее – МБДОУ) определяется исходя из:</w:t>
      </w:r>
    </w:p>
    <w:p w:rsidR="00074422" w:rsidRDefault="001912B4">
      <w:pPr>
        <w:widowControl w:val="0"/>
        <w:autoSpaceDE w:val="0"/>
        <w:spacing w:after="0" w:line="240" w:lineRule="auto"/>
        <w:ind w:left="709" w:firstLine="72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- должностных окладов;</w:t>
      </w:r>
    </w:p>
    <w:p w:rsidR="00074422" w:rsidRDefault="001912B4">
      <w:pPr>
        <w:widowControl w:val="0"/>
        <w:autoSpaceDE w:val="0"/>
        <w:spacing w:after="0" w:line="240" w:lineRule="auto"/>
        <w:ind w:left="709" w:firstLine="72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 xml:space="preserve">- выплат </w:t>
      </w:r>
      <w:r>
        <w:rPr>
          <w:rFonts w:ascii="Times New Roman" w:eastAsia="Arial" w:hAnsi="Times New Roman"/>
          <w:sz w:val="24"/>
          <w:szCs w:val="24"/>
          <w:lang w:eastAsia="ar-SA"/>
        </w:rPr>
        <w:t>компенсационного характера;</w:t>
      </w:r>
    </w:p>
    <w:p w:rsidR="00074422" w:rsidRDefault="001912B4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выплат стимулирующего характера.</w:t>
      </w:r>
    </w:p>
    <w:p w:rsidR="00074422" w:rsidRDefault="001912B4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  <w:lang w:eastAsia="en-US" w:bidi="en-US"/>
        </w:rPr>
      </w:pPr>
      <w:r>
        <w:rPr>
          <w:rFonts w:ascii="Times New Roman" w:hAnsi="Times New Roman"/>
          <w:iCs/>
          <w:sz w:val="24"/>
          <w:szCs w:val="24"/>
          <w:lang w:eastAsia="en-US" w:bidi="en-US"/>
        </w:rPr>
        <w:t xml:space="preserve">1.4. Оплата труда работников, занятых по совместительству, а также на условиях неполного рабочего времени, производится пропорционально отработанному времени либо в зависимости от выполненного </w:t>
      </w:r>
      <w:r>
        <w:rPr>
          <w:rFonts w:ascii="Times New Roman" w:hAnsi="Times New Roman"/>
          <w:iCs/>
          <w:sz w:val="24"/>
          <w:szCs w:val="24"/>
          <w:lang w:eastAsia="en-US" w:bidi="en-US"/>
        </w:rPr>
        <w:t>объема работ.</w:t>
      </w:r>
    </w:p>
    <w:p w:rsidR="00074422" w:rsidRDefault="001912B4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  <w:lang w:eastAsia="en-US" w:bidi="en-US"/>
        </w:rPr>
      </w:pPr>
      <w:r>
        <w:rPr>
          <w:rFonts w:ascii="Times New Roman" w:hAnsi="Times New Roman"/>
          <w:iCs/>
          <w:sz w:val="24"/>
          <w:szCs w:val="24"/>
          <w:lang w:eastAsia="en-US" w:bidi="en-US"/>
        </w:rPr>
        <w:t>1.5.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гарантий, установленных коллективным договором, трудовым законодательством.</w:t>
      </w:r>
    </w:p>
    <w:p w:rsidR="00074422" w:rsidRDefault="001912B4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  <w:lang w:eastAsia="en-US" w:bidi="en-US"/>
        </w:rPr>
      </w:pPr>
      <w:r>
        <w:rPr>
          <w:rFonts w:ascii="Times New Roman" w:hAnsi="Times New Roman"/>
          <w:iCs/>
          <w:sz w:val="24"/>
          <w:szCs w:val="24"/>
          <w:lang w:eastAsia="en-US" w:bidi="en-US"/>
        </w:rPr>
        <w:t>1.6. Выплата заработ</w:t>
      </w:r>
      <w:r>
        <w:rPr>
          <w:rFonts w:ascii="Times New Roman" w:hAnsi="Times New Roman"/>
          <w:iCs/>
          <w:sz w:val="24"/>
          <w:szCs w:val="24"/>
          <w:lang w:eastAsia="en-US" w:bidi="en-US"/>
        </w:rPr>
        <w:t>ной платы работникам организации  производится в порядке и сроки, установленные коллективным договором, Правилами внутреннего трудового распорядка, трудовым договором.</w:t>
      </w:r>
    </w:p>
    <w:p w:rsidR="00074422" w:rsidRDefault="001912B4">
      <w:pPr>
        <w:spacing w:after="0" w:line="240" w:lineRule="auto"/>
        <w:ind w:firstLine="567"/>
        <w:jc w:val="both"/>
      </w:pPr>
      <w:r>
        <w:rPr>
          <w:rFonts w:ascii="Times New Roman" w:hAnsi="Times New Roman"/>
          <w:iCs/>
          <w:sz w:val="24"/>
          <w:szCs w:val="24"/>
          <w:lang w:eastAsia="en-US" w:bidi="en-US"/>
        </w:rPr>
        <w:t>1.7. Настоящее Положение и иные локальные нормативные акты организации,  регулирующие по</w:t>
      </w:r>
      <w:r>
        <w:rPr>
          <w:rFonts w:ascii="Times New Roman" w:hAnsi="Times New Roman"/>
          <w:iCs/>
          <w:sz w:val="24"/>
          <w:szCs w:val="24"/>
          <w:lang w:eastAsia="en-US" w:bidi="en-US"/>
        </w:rPr>
        <w:t xml:space="preserve">рядок и условия выплат компенсационного и стимулирующего характера, </w:t>
      </w:r>
      <w:r>
        <w:rPr>
          <w:rFonts w:ascii="Times New Roman" w:hAnsi="Times New Roman"/>
          <w:i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 w:bidi="en-US"/>
        </w:rPr>
        <w:t>утверждается по согласованию первичной профсоюзной организации – собранием первичной профсоюзной организации.</w:t>
      </w:r>
    </w:p>
    <w:p w:rsidR="00074422" w:rsidRDefault="0007442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4422" w:rsidRDefault="001912B4">
      <w:pPr>
        <w:keepNext/>
        <w:spacing w:after="0" w:line="240" w:lineRule="auto"/>
        <w:ind w:hanging="142"/>
        <w:jc w:val="center"/>
        <w:rPr>
          <w:rFonts w:ascii="Times New Roman" w:hAnsi="Times New Roman"/>
          <w:b/>
          <w:w w:val="90"/>
          <w:sz w:val="24"/>
          <w:szCs w:val="24"/>
        </w:rPr>
      </w:pPr>
      <w:bookmarkStart w:id="3" w:name="sub_104"/>
      <w:r>
        <w:rPr>
          <w:rFonts w:ascii="Times New Roman" w:hAnsi="Times New Roman"/>
          <w:b/>
          <w:w w:val="90"/>
          <w:sz w:val="24"/>
          <w:szCs w:val="24"/>
        </w:rPr>
        <w:t>2. Норма часов за базовую ставку заработной платы (базовый оклад) работников</w:t>
      </w:r>
      <w:r>
        <w:rPr>
          <w:rFonts w:ascii="Times New Roman" w:hAnsi="Times New Roman"/>
          <w:b/>
          <w:w w:val="90"/>
          <w:sz w:val="24"/>
          <w:szCs w:val="24"/>
        </w:rPr>
        <w:t xml:space="preserve"> дошкольного образования.</w:t>
      </w:r>
    </w:p>
    <w:p w:rsidR="00074422" w:rsidRDefault="001912B4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4" w:name="sub_41"/>
      <w:bookmarkEnd w:id="3"/>
      <w:r>
        <w:rPr>
          <w:rFonts w:ascii="Times New Roman" w:hAnsi="Times New Roman"/>
          <w:sz w:val="24"/>
          <w:szCs w:val="24"/>
        </w:rPr>
        <w:t>2.1.  Продолжительность рабочего времени (норма часов педагогической работы за ставку заработной платы) педагогических работников определяется Приказом Министерства образования и науки РФ от 22.12.2014г. № 1601 «О продолжительност</w:t>
      </w:r>
      <w:r>
        <w:rPr>
          <w:rFonts w:ascii="Times New Roman" w:hAnsi="Times New Roman"/>
          <w:sz w:val="24"/>
          <w:szCs w:val="24"/>
        </w:rPr>
        <w:t xml:space="preserve">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 </w:t>
      </w:r>
      <w:bookmarkStart w:id="5" w:name="sub_42"/>
      <w:bookmarkEnd w:id="4"/>
    </w:p>
    <w:p w:rsidR="00074422" w:rsidRDefault="001912B4">
      <w:pPr>
        <w:widowControl w:val="0"/>
        <w:autoSpaceDE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2.2. Продолжительность рабочего времени </w:t>
      </w:r>
      <w:r>
        <w:rPr>
          <w:rFonts w:ascii="Times New Roman" w:hAnsi="Times New Roman"/>
          <w:iCs/>
          <w:sz w:val="24"/>
          <w:szCs w:val="24"/>
        </w:rPr>
        <w:t>ра</w:t>
      </w:r>
      <w:r>
        <w:rPr>
          <w:rFonts w:ascii="Times New Roman" w:hAnsi="Times New Roman"/>
          <w:iCs/>
          <w:sz w:val="24"/>
          <w:szCs w:val="24"/>
        </w:rPr>
        <w:t>ботников профессиональных квалификационных групп общеотраслевых профессий рабочих,  медицинских работников, общеотраслевых должностей руководителей, специалистов и служащих дошкольной образовательной организации определяется в соответствии с Трудовым кодек</w:t>
      </w:r>
      <w:r>
        <w:rPr>
          <w:rFonts w:ascii="Times New Roman" w:hAnsi="Times New Roman"/>
          <w:iCs/>
          <w:sz w:val="24"/>
          <w:szCs w:val="24"/>
        </w:rPr>
        <w:t>сом РФ.</w:t>
      </w:r>
    </w:p>
    <w:bookmarkEnd w:id="5"/>
    <w:p w:rsidR="00074422" w:rsidRDefault="0007442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4422" w:rsidRDefault="001912B4">
      <w:pPr>
        <w:keepNext/>
        <w:spacing w:after="0" w:line="240" w:lineRule="auto"/>
        <w:jc w:val="center"/>
        <w:rPr>
          <w:rFonts w:ascii="Times New Roman" w:hAnsi="Times New Roman"/>
          <w:b/>
          <w:w w:val="90"/>
          <w:sz w:val="24"/>
          <w:szCs w:val="24"/>
        </w:rPr>
      </w:pPr>
      <w:bookmarkStart w:id="6" w:name="sub_106"/>
      <w:r>
        <w:rPr>
          <w:rFonts w:ascii="Times New Roman" w:hAnsi="Times New Roman"/>
          <w:b/>
          <w:w w:val="90"/>
          <w:sz w:val="24"/>
          <w:szCs w:val="24"/>
        </w:rPr>
        <w:t>3. Порядок формирования должностных окладов работников дошкольной образовательной организации.</w:t>
      </w:r>
    </w:p>
    <w:p w:rsidR="00074422" w:rsidRDefault="001912B4">
      <w:pPr>
        <w:spacing w:after="0" w:line="240" w:lineRule="auto"/>
        <w:ind w:firstLine="567"/>
        <w:jc w:val="both"/>
      </w:pPr>
      <w:bookmarkStart w:id="7" w:name="sub_61"/>
      <w:bookmarkEnd w:id="6"/>
      <w:r>
        <w:rPr>
          <w:rFonts w:ascii="Times New Roman" w:hAnsi="Times New Roman"/>
          <w:sz w:val="24"/>
          <w:szCs w:val="24"/>
          <w:lang w:eastAsia="en-US" w:bidi="en-US"/>
        </w:rPr>
        <w:t xml:space="preserve">3.1. </w:t>
      </w:r>
      <w:r>
        <w:rPr>
          <w:rFonts w:ascii="Times New Roman" w:hAnsi="Times New Roman"/>
          <w:iCs/>
          <w:sz w:val="24"/>
          <w:szCs w:val="24"/>
          <w:lang w:eastAsia="en-US" w:bidi="en-US"/>
        </w:rPr>
        <w:t xml:space="preserve">Размеры базовых окладов, формулы определения размеров должностных окладов, компенсационных и стимулирующих выплат, устанавливаются Постановлениями </w:t>
      </w:r>
      <w:r>
        <w:rPr>
          <w:rFonts w:ascii="Times New Roman" w:hAnsi="Times New Roman"/>
          <w:iCs/>
          <w:sz w:val="24"/>
          <w:szCs w:val="24"/>
          <w:lang w:eastAsia="en-US" w:bidi="en-US"/>
        </w:rPr>
        <w:t>№1 и №2 в соответствии с  требованиями  к профессиональной подготовке (уровень образования) и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работы.</w:t>
      </w:r>
    </w:p>
    <w:p w:rsidR="00074422" w:rsidRDefault="001912B4">
      <w:pPr>
        <w:widowControl w:val="0"/>
        <w:tabs>
          <w:tab w:val="left" w:pos="10065"/>
        </w:tabs>
        <w:autoSpaceDE w:val="0"/>
        <w:spacing w:after="0" w:line="240" w:lineRule="auto"/>
        <w:ind w:firstLine="567"/>
        <w:jc w:val="both"/>
      </w:pPr>
      <w:r>
        <w:rPr>
          <w:rFonts w:ascii="Times New Roman" w:hAnsi="Times New Roman"/>
          <w:iCs/>
          <w:sz w:val="24"/>
          <w:szCs w:val="24"/>
        </w:rPr>
        <w:t>3.2.</w:t>
      </w:r>
      <w:r>
        <w:rPr>
          <w:rFonts w:ascii="Times New Roman" w:hAnsi="Times New Roman"/>
          <w:i/>
          <w:iCs/>
          <w:color w:val="8080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случае принятия работника на должности с уровнем образования ниже уровня, установленного Единым квалификационным справочником должностей руководителей, специалистов и служащих или профессиональных стандартов, базовый оклад такому работнику устанавливается </w:t>
      </w:r>
      <w:r>
        <w:rPr>
          <w:rFonts w:ascii="Times New Roman" w:hAnsi="Times New Roman"/>
          <w:sz w:val="24"/>
          <w:szCs w:val="24"/>
        </w:rPr>
        <w:t>в соответствии с требуемым уровнем образования.</w:t>
      </w:r>
    </w:p>
    <w:p w:rsidR="00074422" w:rsidRDefault="001912B4">
      <w:pPr>
        <w:widowControl w:val="0"/>
        <w:tabs>
          <w:tab w:val="left" w:pos="10065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При наличии у работника уровня образования выше уровня, установленного Единым квалификационным справочником должностей руководителей, специалистов и служащих или профессиональных стандартов, базовый окла</w:t>
      </w:r>
      <w:r>
        <w:rPr>
          <w:rFonts w:ascii="Times New Roman" w:hAnsi="Times New Roman"/>
          <w:sz w:val="24"/>
          <w:szCs w:val="24"/>
        </w:rPr>
        <w:t>д такому работнику устанавливается в соответствии с требуемым уровнем образования.</w:t>
      </w:r>
    </w:p>
    <w:p w:rsidR="00074422" w:rsidRDefault="00074422">
      <w:pPr>
        <w:widowControl w:val="0"/>
        <w:tabs>
          <w:tab w:val="left" w:pos="10065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4422" w:rsidRDefault="001912B4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eastAsia="en-US" w:bidi="en-US"/>
        </w:rPr>
      </w:pPr>
      <w:r>
        <w:rPr>
          <w:rFonts w:ascii="Times New Roman" w:hAnsi="Times New Roman"/>
          <w:b/>
          <w:iCs/>
          <w:sz w:val="24"/>
          <w:szCs w:val="24"/>
          <w:lang w:eastAsia="en-US" w:bidi="en-US"/>
        </w:rPr>
        <w:t>4. Компенсационные выплаты.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</w:pPr>
      <w:r>
        <w:rPr>
          <w:rFonts w:ascii="Times New Roman" w:eastAsia="Arial" w:hAnsi="Times New Roman"/>
          <w:iCs/>
          <w:sz w:val="24"/>
          <w:szCs w:val="24"/>
          <w:u w:val="single"/>
          <w:lang w:eastAsia="ar-SA"/>
        </w:rPr>
        <w:t>4.1.</w:t>
      </w:r>
      <w:r>
        <w:rPr>
          <w:rFonts w:ascii="Times New Roman" w:eastAsia="Arial" w:hAnsi="Times New Roman"/>
          <w:iCs/>
          <w:color w:val="808080"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Arial" w:hAnsi="Times New Roman"/>
          <w:sz w:val="24"/>
          <w:szCs w:val="24"/>
          <w:u w:val="single"/>
          <w:lang w:eastAsia="ar-SA"/>
        </w:rPr>
        <w:t xml:space="preserve">Выплаты компенсационного характера, осуществляемые на основании Положения №1 работникам профессиональных квалификационных групп должностей </w:t>
      </w:r>
      <w:r>
        <w:rPr>
          <w:rFonts w:ascii="Times New Roman" w:eastAsia="Arial" w:hAnsi="Times New Roman"/>
          <w:sz w:val="24"/>
          <w:szCs w:val="24"/>
          <w:u w:val="single"/>
          <w:lang w:eastAsia="ar-SA"/>
        </w:rPr>
        <w:t>работников в дошкольных образовательных организациях.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4.1.1. К выплатам компенсационного характера, осуществляемым работникам, относящимся к профессиональной квалификационной группе должностей работников учебно-вспомогательного персонала и профессионально-</w:t>
      </w:r>
      <w:r>
        <w:rPr>
          <w:rFonts w:ascii="Times New Roman" w:hAnsi="Times New Roman"/>
          <w:sz w:val="24"/>
          <w:szCs w:val="24"/>
        </w:rPr>
        <w:t>квалификационной группе должностей педагогических работников, относятся: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выплаты специалистам за работу в сельской местности;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- выплаты работникам, занятым на работах с вредными и (или) опасными условиями труда;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- выплаты при выполнении работ различной к</w:t>
      </w:r>
      <w:r>
        <w:rPr>
          <w:rFonts w:ascii="Times New Roman" w:eastAsia="Arial" w:hAnsi="Times New Roman"/>
          <w:sz w:val="24"/>
          <w:szCs w:val="24"/>
          <w:lang w:eastAsia="ar-SA"/>
        </w:rPr>
        <w:t>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нормальных;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- выплаты компенсационного характера за работу с определенными категориями воспитанников (обуч</w:t>
      </w:r>
      <w:r>
        <w:rPr>
          <w:rFonts w:ascii="Times New Roman" w:eastAsia="Arial" w:hAnsi="Times New Roman"/>
          <w:sz w:val="24"/>
          <w:szCs w:val="24"/>
          <w:lang w:eastAsia="ar-SA"/>
        </w:rPr>
        <w:t>ающихся), с ограниченными возможностями здоровья;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-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профессионально-квалификационной групп должностей медицин</w:t>
      </w:r>
      <w:r>
        <w:rPr>
          <w:rFonts w:ascii="Times New Roman" w:eastAsia="Arial" w:hAnsi="Times New Roman"/>
          <w:sz w:val="24"/>
          <w:szCs w:val="24"/>
          <w:lang w:eastAsia="ar-SA"/>
        </w:rPr>
        <w:t>ских и фармацевтических работников в дошкольных образовательных организациях.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4.1.2. Выплаты специалистам за работу в сельской местности предоставляются работникам, входящим в профессиональные квалификационные группы должностей педагогических работников и </w:t>
      </w:r>
      <w:r>
        <w:rPr>
          <w:rFonts w:ascii="Times New Roman" w:eastAsia="Arial" w:hAnsi="Times New Roman"/>
          <w:color w:val="000000"/>
          <w:sz w:val="24"/>
          <w:szCs w:val="24"/>
          <w:lang w:eastAsia="ar-SA"/>
        </w:rPr>
        <w:t>руководителей структурных подразделений.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4.1.3. Выплаты компенсационного характера работникам, занятым на работах с вредными и (или) опасными условиями труда, и за работу в условиях, отклоняющихся от нормальных (при выполнении работ различной квалификации,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4.1.4. Выплаты за работу в условиях, отклоняющихся от нормальных (при выполнении работ различной квалифик</w:t>
      </w:r>
      <w:r>
        <w:rPr>
          <w:rFonts w:ascii="Times New Roman" w:eastAsia="Arial" w:hAnsi="Times New Roman"/>
          <w:sz w:val="24"/>
          <w:szCs w:val="24"/>
          <w:lang w:eastAsia="ar-SA"/>
        </w:rPr>
        <w:t>ации, совмещении профессий (должностей), сверхурочной работы, работы в ночное время и при выполнении работ в других условиях, отклоняющихся от нормальных), устанавливаются за каждый час работы в ночное время в повышенном размере по сравнению с работой в но</w:t>
      </w:r>
      <w:r>
        <w:rPr>
          <w:rFonts w:ascii="Times New Roman" w:eastAsia="Arial" w:hAnsi="Times New Roman"/>
          <w:sz w:val="24"/>
          <w:szCs w:val="24"/>
          <w:lang w:eastAsia="ar-SA"/>
        </w:rPr>
        <w:t>рмальных условиях, но не ниже размеров, определенных законами и иными нормативными правовыми актами.</w:t>
      </w:r>
    </w:p>
    <w:p w:rsidR="00074422" w:rsidRDefault="001912B4">
      <w:pPr>
        <w:spacing w:after="0" w:line="240" w:lineRule="auto"/>
        <w:ind w:firstLine="284"/>
        <w:jc w:val="both"/>
        <w:rPr>
          <w:rFonts w:ascii="Times New Roman" w:hAnsi="Times New Roman"/>
          <w:iCs/>
          <w:sz w:val="24"/>
          <w:szCs w:val="24"/>
          <w:lang w:eastAsia="en-US" w:bidi="en-US"/>
        </w:rPr>
      </w:pPr>
      <w:r>
        <w:rPr>
          <w:rFonts w:ascii="Times New Roman" w:hAnsi="Times New Roman"/>
          <w:iCs/>
          <w:sz w:val="24"/>
          <w:szCs w:val="24"/>
          <w:lang w:eastAsia="en-US" w:bidi="en-US"/>
        </w:rPr>
        <w:t>Выплаты компенсационного характера работникам, в  случаях выполнения работ в условиях, отклоняющихся от нормальных, устанавливаются с учетом статей 149-154</w:t>
      </w:r>
      <w:r>
        <w:rPr>
          <w:rFonts w:ascii="Times New Roman" w:hAnsi="Times New Roman"/>
          <w:iCs/>
          <w:sz w:val="24"/>
          <w:szCs w:val="24"/>
          <w:lang w:eastAsia="en-US" w:bidi="en-US"/>
        </w:rPr>
        <w:t xml:space="preserve"> Трудового кодекса РФ.</w:t>
      </w:r>
    </w:p>
    <w:p w:rsidR="00074422" w:rsidRDefault="001912B4">
      <w:pPr>
        <w:spacing w:after="0" w:line="240" w:lineRule="auto"/>
        <w:ind w:firstLine="567"/>
        <w:jc w:val="both"/>
      </w:pPr>
      <w:r>
        <w:rPr>
          <w:rFonts w:ascii="Times New Roman" w:hAnsi="Times New Roman"/>
          <w:iCs/>
          <w:sz w:val="24"/>
          <w:szCs w:val="24"/>
          <w:lang w:eastAsia="en-US" w:bidi="en-US"/>
        </w:rPr>
        <w:t>4.1.5.</w:t>
      </w:r>
      <w:r>
        <w:rPr>
          <w:rFonts w:ascii="Times New Roman" w:hAnsi="Times New Roman"/>
          <w:iCs/>
          <w:color w:val="808080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 w:bidi="en-US"/>
        </w:rPr>
        <w:t xml:space="preserve">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размере. Работникам, получающим должностной оклад, работа </w:t>
      </w:r>
      <w:r>
        <w:rPr>
          <w:rFonts w:ascii="Times New Roman" w:hAnsi="Times New Roman"/>
          <w:sz w:val="24"/>
          <w:szCs w:val="24"/>
          <w:lang w:eastAsia="en-US" w:bidi="en-US"/>
        </w:rPr>
        <w:t>оплачивается в размере не менее одинарной дневной или часовой базовой ставки сверх оклада, если она производилась в выходной и нерабочий праздничный день в пределах месячной нормы рабочего времени, и в размере не менее двойной часовой или дневной ставки св</w:t>
      </w:r>
      <w:r>
        <w:rPr>
          <w:rFonts w:ascii="Times New Roman" w:hAnsi="Times New Roman"/>
          <w:sz w:val="24"/>
          <w:szCs w:val="24"/>
          <w:lang w:eastAsia="en-US" w:bidi="en-US"/>
        </w:rPr>
        <w:t>ерх базового оклада, если работа производилась сверх месячной нормы.</w:t>
      </w:r>
    </w:p>
    <w:p w:rsidR="00074422" w:rsidRDefault="001912B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нерабочий праздничный день оплачивается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в одинарном размере, а день отдыха оплате не подлежит.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4.1.6. Оплата труда работников, занятых на работах с вредными и (или) опасными условиями труда, устанавливается в повышенном размере по сравнению с окладами (должностными окладами), ставками заработно</w:t>
      </w:r>
      <w:r>
        <w:rPr>
          <w:rFonts w:ascii="Times New Roman" w:eastAsia="Arial" w:hAnsi="Times New Roman"/>
          <w:sz w:val="24"/>
          <w:szCs w:val="24"/>
          <w:lang w:eastAsia="ar-SA"/>
        </w:rPr>
        <w:t>й платы, установленными для различных видов работ с нормальными условиями труда, на основании специальной оценки условий труда в размере 4 процентов должностного оклада.</w:t>
      </w:r>
    </w:p>
    <w:p w:rsidR="00074422" w:rsidRDefault="001912B4">
      <w:pPr>
        <w:widowControl w:val="0"/>
        <w:autoSpaceDE w:val="0"/>
        <w:spacing w:after="0" w:line="240" w:lineRule="auto"/>
        <w:ind w:firstLine="284"/>
        <w:jc w:val="both"/>
        <w:rPr>
          <w:rFonts w:ascii="Times New Roman" w:eastAsia="Arial" w:hAnsi="Times New Roman"/>
          <w:iCs/>
          <w:sz w:val="24"/>
          <w:szCs w:val="24"/>
          <w:lang w:eastAsia="ar-SA"/>
        </w:rPr>
      </w:pPr>
      <w:r>
        <w:rPr>
          <w:rFonts w:ascii="Times New Roman" w:eastAsia="Arial" w:hAnsi="Times New Roman"/>
          <w:iCs/>
          <w:sz w:val="24"/>
          <w:szCs w:val="24"/>
          <w:lang w:eastAsia="ar-SA"/>
        </w:rPr>
        <w:t>Выплаты компенсационного характера работникам, занятым на тяжелых работах, работах с в</w:t>
      </w:r>
      <w:r>
        <w:rPr>
          <w:rFonts w:ascii="Times New Roman" w:eastAsia="Arial" w:hAnsi="Times New Roman"/>
          <w:iCs/>
          <w:sz w:val="24"/>
          <w:szCs w:val="24"/>
          <w:lang w:eastAsia="ar-SA"/>
        </w:rPr>
        <w:t>редными и (или) опасными и иными особыми условиями труда, устанавливаются в соответствии со статьей 147 Трудового кодекса РФ.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</w:pPr>
      <w:r>
        <w:rPr>
          <w:rFonts w:ascii="Times New Roman" w:eastAsia="Arial" w:hAnsi="Times New Roman"/>
          <w:iCs/>
          <w:sz w:val="24"/>
          <w:szCs w:val="24"/>
          <w:lang w:eastAsia="ar-SA"/>
        </w:rPr>
        <w:t>4.1.7.</w:t>
      </w:r>
      <w:r>
        <w:rPr>
          <w:rFonts w:ascii="Times New Roman" w:eastAsia="Arial" w:hAnsi="Times New Roman"/>
          <w:iCs/>
          <w:color w:val="808080"/>
          <w:sz w:val="24"/>
          <w:szCs w:val="24"/>
          <w:lang w:eastAsia="ar-SA"/>
        </w:rPr>
        <w:t xml:space="preserve"> 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Выплаты компенсационного характера за работу с определенными категориями </w:t>
      </w:r>
      <w:r>
        <w:rPr>
          <w:rFonts w:ascii="Times New Roman" w:eastAsia="Arial" w:hAnsi="Times New Roman"/>
          <w:sz w:val="24"/>
          <w:szCs w:val="24"/>
          <w:lang w:eastAsia="ar-SA"/>
        </w:rPr>
        <w:lastRenderedPageBreak/>
        <w:t>воспитанников (обучающихся), с ограниченными возмо</w:t>
      </w:r>
      <w:r>
        <w:rPr>
          <w:rFonts w:ascii="Times New Roman" w:eastAsia="Arial" w:hAnsi="Times New Roman"/>
          <w:sz w:val="24"/>
          <w:szCs w:val="24"/>
          <w:lang w:eastAsia="ar-SA"/>
        </w:rPr>
        <w:t>жностями здоровья предоставляются работникам в дошкольной образовательной  организации.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4.1.8. При работе педагогических и учебно-вспомогательных работников в образовательных организациях с определенными категориями воспитанников предусматривается предоста</w:t>
      </w:r>
      <w:r>
        <w:rPr>
          <w:rFonts w:ascii="Times New Roman" w:eastAsia="Arial" w:hAnsi="Times New Roman"/>
          <w:sz w:val="24"/>
          <w:szCs w:val="24"/>
          <w:lang w:eastAsia="ar-SA"/>
        </w:rPr>
        <w:t>вление выплат компенсационного характера по нескольким основаниям, размер выплат рассчитывается по каждому основанию отдельно.</w:t>
      </w:r>
    </w:p>
    <w:p w:rsidR="00074422" w:rsidRDefault="001912B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4.1.9. Перечень должностей работников, которым с учетом конкретных условий работы в данной организации, подразделении и должности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устанавливаются надбавки компенсационного характера, утверждается по согласованию с выборным профсоюзным органом.</w:t>
      </w:r>
    </w:p>
    <w:p w:rsidR="00074422" w:rsidRDefault="001912B4">
      <w:pPr>
        <w:widowControl w:val="0"/>
        <w:autoSpaceDE w:val="0"/>
        <w:spacing w:after="0" w:line="240" w:lineRule="auto"/>
        <w:ind w:firstLine="708"/>
        <w:jc w:val="both"/>
      </w:pPr>
      <w:r>
        <w:rPr>
          <w:rFonts w:ascii="Times New Roman" w:hAnsi="Times New Roman"/>
          <w:iCs/>
          <w:sz w:val="24"/>
          <w:szCs w:val="24"/>
          <w:u w:val="single"/>
        </w:rPr>
        <w:t>4.2.</w:t>
      </w:r>
      <w:r>
        <w:rPr>
          <w:rFonts w:ascii="Times New Roman" w:hAnsi="Times New Roman"/>
          <w:sz w:val="24"/>
          <w:szCs w:val="24"/>
          <w:u w:val="single"/>
        </w:rPr>
        <w:t xml:space="preserve"> Выплаты компенсационного характера, осуществляемые на основании Положения №2 работникам профессиональных квалификационных групп</w:t>
      </w:r>
      <w:r>
        <w:rPr>
          <w:rFonts w:ascii="Times New Roman" w:eastAsia="Calibri" w:hAnsi="Times New Roman"/>
          <w:sz w:val="24"/>
          <w:szCs w:val="24"/>
          <w:u w:val="single"/>
        </w:rPr>
        <w:t xml:space="preserve"> общеотра</w:t>
      </w:r>
      <w:r>
        <w:rPr>
          <w:rFonts w:ascii="Times New Roman" w:eastAsia="Calibri" w:hAnsi="Times New Roman"/>
          <w:sz w:val="24"/>
          <w:szCs w:val="24"/>
          <w:u w:val="single"/>
        </w:rPr>
        <w:t xml:space="preserve">слевых </w:t>
      </w:r>
      <w:r>
        <w:rPr>
          <w:rFonts w:ascii="Times New Roman" w:eastAsia="Calibri" w:hAnsi="Times New Roman"/>
          <w:bCs/>
          <w:sz w:val="24"/>
          <w:szCs w:val="24"/>
          <w:u w:val="single"/>
        </w:rPr>
        <w:t>профессий рабочих, общеотраслевых должностей руководителей, специалистов и служащих образовательных организаций</w:t>
      </w:r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</w:p>
    <w:p w:rsidR="00074422" w:rsidRDefault="001912B4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eastAsia="Calibri" w:hAnsi="Times New Roman"/>
          <w:bCs/>
          <w:sz w:val="24"/>
          <w:szCs w:val="24"/>
        </w:rPr>
        <w:t xml:space="preserve">4.2.1. </w:t>
      </w:r>
      <w:r>
        <w:rPr>
          <w:rFonts w:ascii="Times New Roman" w:eastAsia="Calibri" w:hAnsi="Times New Roman"/>
          <w:sz w:val="24"/>
          <w:szCs w:val="24"/>
        </w:rPr>
        <w:t xml:space="preserve">К выплатам компенсационного характера, осуществляемым работникам </w:t>
      </w:r>
      <w:r>
        <w:rPr>
          <w:rFonts w:ascii="Times New Roman" w:hAnsi="Times New Roman"/>
          <w:sz w:val="24"/>
          <w:szCs w:val="24"/>
        </w:rPr>
        <w:t>профессиональных квалификационных групп</w:t>
      </w:r>
      <w:r>
        <w:rPr>
          <w:rFonts w:ascii="Times New Roman" w:eastAsia="Calibri" w:hAnsi="Times New Roman"/>
          <w:sz w:val="24"/>
          <w:szCs w:val="24"/>
        </w:rPr>
        <w:t xml:space="preserve"> общеотраслевых </w:t>
      </w:r>
      <w:r>
        <w:rPr>
          <w:rFonts w:ascii="Times New Roman" w:eastAsia="Calibri" w:hAnsi="Times New Roman"/>
          <w:bCs/>
          <w:sz w:val="24"/>
          <w:szCs w:val="24"/>
        </w:rPr>
        <w:t>профессий рабочих, общеотраслевых должностей руководителей, специалистов и служащих образовательных организаций</w:t>
      </w:r>
      <w:r>
        <w:rPr>
          <w:rFonts w:ascii="Times New Roman" w:eastAsia="Calibri" w:hAnsi="Times New Roman"/>
          <w:sz w:val="24"/>
          <w:szCs w:val="24"/>
        </w:rPr>
        <w:t>, относятся:</w:t>
      </w:r>
    </w:p>
    <w:p w:rsidR="00074422" w:rsidRDefault="001912B4">
      <w:pPr>
        <w:widowControl w:val="0"/>
        <w:autoSpaceDE w:val="0"/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выплаты работникам, занятым на работах с вредными и (или) опасными условиями труда;</w:t>
      </w:r>
    </w:p>
    <w:p w:rsidR="00074422" w:rsidRDefault="001912B4">
      <w:pPr>
        <w:widowControl w:val="0"/>
        <w:autoSpaceDE w:val="0"/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выплаты за работу в условиях, отклоняющихся </w:t>
      </w:r>
      <w:r>
        <w:rPr>
          <w:rFonts w:ascii="Times New Roman" w:eastAsia="Calibri" w:hAnsi="Times New Roman"/>
          <w:sz w:val="24"/>
          <w:szCs w:val="24"/>
        </w:rPr>
        <w:t>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4.2.2. Выплаты компенсационного характера рабо</w:t>
      </w:r>
      <w:r>
        <w:rPr>
          <w:rFonts w:ascii="Times New Roman" w:eastAsia="Calibri" w:hAnsi="Times New Roman"/>
          <w:sz w:val="24"/>
          <w:szCs w:val="24"/>
        </w:rPr>
        <w:t>тникам, занятым на работах с вредными и (или) опасными условиями труда, и за работу в условиях, отклоняющихся от нормальных (совмещение профессий (должностей), сверхурочная работа, работа в ночное время, расширение зон обслуживания, увеличение объема работ</w:t>
      </w:r>
      <w:r>
        <w:rPr>
          <w:rFonts w:ascii="Times New Roman" w:eastAsia="Calibri" w:hAnsi="Times New Roman"/>
          <w:sz w:val="24"/>
          <w:szCs w:val="24"/>
        </w:rPr>
        <w:t>ы или исполнение обязанностей временно отсутствующего работника без освобождения от работы, определенной трудовым договором, работа в выходные и нерабочие праздничные дни), устанавливаются в соответствии с законодательством и в пределах утвержденного фонда</w:t>
      </w:r>
      <w:r>
        <w:rPr>
          <w:rFonts w:ascii="Times New Roman" w:eastAsia="Calibri" w:hAnsi="Times New Roman"/>
          <w:sz w:val="24"/>
          <w:szCs w:val="24"/>
        </w:rPr>
        <w:t xml:space="preserve"> оплаты труда организации на  соответствующий финансовый год.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4.2.3. Выплаты за работу в условиях, отклоняющихся от нормальных, устанавливаются в следующих размерах:</w:t>
      </w:r>
    </w:p>
    <w:p w:rsidR="00074422" w:rsidRDefault="001912B4">
      <w:pPr>
        <w:widowControl w:val="0"/>
        <w:autoSpaceDE w:val="0"/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каждый час работы в ночное время оплачивается в повышенном размере по сравнению с работо</w:t>
      </w:r>
      <w:r>
        <w:rPr>
          <w:rFonts w:ascii="Times New Roman" w:eastAsia="Calibri" w:hAnsi="Times New Roman"/>
          <w:sz w:val="24"/>
          <w:szCs w:val="24"/>
        </w:rPr>
        <w:t>й в нормальных условиях, но не ниже размеров, установленных трудовым законодательством и иными нормативными правовыми актами, содержащими нормы трудового права;</w:t>
      </w:r>
    </w:p>
    <w:p w:rsidR="00074422" w:rsidRDefault="001912B4">
      <w:pPr>
        <w:widowControl w:val="0"/>
        <w:autoSpaceDE w:val="0"/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в случае привлечения работника к работе в установленный ему графиком выходной день или нерабо</w:t>
      </w:r>
      <w:r>
        <w:rPr>
          <w:rFonts w:ascii="Times New Roman" w:eastAsia="Calibri" w:hAnsi="Times New Roman"/>
          <w:sz w:val="24"/>
          <w:szCs w:val="24"/>
        </w:rPr>
        <w:t>чий праздничный день работа оплачивается не менее чем в двойном размере;</w:t>
      </w:r>
    </w:p>
    <w:p w:rsidR="00074422" w:rsidRDefault="001912B4">
      <w:pPr>
        <w:widowControl w:val="0"/>
        <w:autoSpaceDE w:val="0"/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работникам, получающим должностной оклад, в размере не менее одинарной дневной или часовой базовой ставки сверх оклада, если работа в выходной и нерабочий праздничный день производи</w:t>
      </w:r>
      <w:r>
        <w:rPr>
          <w:rFonts w:ascii="Times New Roman" w:eastAsia="Calibri" w:hAnsi="Times New Roman"/>
          <w:sz w:val="24"/>
          <w:szCs w:val="24"/>
        </w:rPr>
        <w:t>лась в пределах месячной нормы рабочего времени, и в размере не менее двойной дневной или часовой ставки сверх базового оклада, если работа производилась сверх месячной нормы;</w:t>
      </w:r>
    </w:p>
    <w:p w:rsidR="00074422" w:rsidRDefault="001912B4">
      <w:pPr>
        <w:widowControl w:val="0"/>
        <w:autoSpaceDE w:val="0"/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по желанию работника, работавшего в выходной или нерабочий праздничный день, е</w:t>
      </w:r>
      <w:r>
        <w:rPr>
          <w:rFonts w:ascii="Times New Roman" w:eastAsia="Calibri" w:hAnsi="Times New Roman"/>
          <w:sz w:val="24"/>
          <w:szCs w:val="24"/>
        </w:rPr>
        <w:t>му может быть предоставлен другой день отдыха. В этом случае работа в нерабочий праздничный день оплачивается в одинарном размере, а день отдыха оплате не подлежит;</w:t>
      </w:r>
    </w:p>
    <w:p w:rsidR="00074422" w:rsidRDefault="001912B4">
      <w:pPr>
        <w:widowControl w:val="0"/>
        <w:autoSpaceDE w:val="0"/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оплата труда работников, занятых на работах с вредными и (или) опасными условиями труда, </w:t>
      </w:r>
      <w:r>
        <w:rPr>
          <w:rFonts w:ascii="Times New Roman" w:eastAsia="Calibri" w:hAnsi="Times New Roman"/>
          <w:sz w:val="24"/>
          <w:szCs w:val="24"/>
        </w:rPr>
        <w:t xml:space="preserve">устанавливается в повышенном размере по сравнению с окладами (должностными окладами), ставками заработной платы, установленными для различных видов работ с </w:t>
      </w:r>
      <w:r>
        <w:rPr>
          <w:rFonts w:ascii="Times New Roman" w:eastAsia="Calibri" w:hAnsi="Times New Roman"/>
          <w:sz w:val="24"/>
          <w:szCs w:val="24"/>
        </w:rPr>
        <w:lastRenderedPageBreak/>
        <w:t>нормальными условиями труда, на основании специальной оценки условий труда в размере не менее 4 проц</w:t>
      </w:r>
      <w:r>
        <w:rPr>
          <w:rFonts w:ascii="Times New Roman" w:eastAsia="Calibri" w:hAnsi="Times New Roman"/>
          <w:sz w:val="24"/>
          <w:szCs w:val="24"/>
        </w:rPr>
        <w:t>ентов базового оклада;</w:t>
      </w:r>
    </w:p>
    <w:p w:rsidR="00074422" w:rsidRDefault="001912B4">
      <w:pPr>
        <w:widowControl w:val="0"/>
        <w:autoSpaceDE w:val="0"/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</w:t>
      </w:r>
      <w:r>
        <w:rPr>
          <w:rFonts w:ascii="Times New Roman" w:eastAsia="Calibri" w:hAnsi="Times New Roman"/>
          <w:sz w:val="24"/>
          <w:szCs w:val="24"/>
        </w:rPr>
        <w:t>водится доплата, размер которой устанавливается по соглашению сторон трудового договора с учетом содержания и (или) объема дополнительной работы.</w:t>
      </w:r>
    </w:p>
    <w:p w:rsidR="00074422" w:rsidRDefault="001912B4">
      <w:pPr>
        <w:widowControl w:val="0"/>
        <w:autoSpaceDE w:val="0"/>
        <w:spacing w:after="0" w:line="240" w:lineRule="auto"/>
        <w:ind w:firstLine="284"/>
        <w:jc w:val="both"/>
        <w:rPr>
          <w:rFonts w:ascii="Times New Roman" w:eastAsia="Arial" w:hAnsi="Times New Roman"/>
          <w:iCs/>
          <w:sz w:val="24"/>
          <w:szCs w:val="24"/>
          <w:lang w:eastAsia="ar-SA"/>
        </w:rPr>
      </w:pPr>
      <w:r>
        <w:rPr>
          <w:rFonts w:ascii="Times New Roman" w:eastAsia="Arial" w:hAnsi="Times New Roman"/>
          <w:iCs/>
          <w:sz w:val="24"/>
          <w:szCs w:val="24"/>
          <w:lang w:eastAsia="ar-SA"/>
        </w:rPr>
        <w:t>4.3. Размеры выплат компенсационного характера не могут быть ниже предусмотренных трудовым законодательством и</w:t>
      </w:r>
      <w:r>
        <w:rPr>
          <w:rFonts w:ascii="Times New Roman" w:eastAsia="Arial" w:hAnsi="Times New Roman"/>
          <w:iCs/>
          <w:sz w:val="24"/>
          <w:szCs w:val="24"/>
          <w:lang w:eastAsia="ar-SA"/>
        </w:rPr>
        <w:t xml:space="preserve"> иными нормативными правовыми актами РФ, Республики Татарстан, содержащими нормы трудового права.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4.4. Выплаты компенсационного характера, размеры и условия их осуществления устанавливаются коллективным договором, соглашениями, настоящим Положением и иными</w:t>
      </w:r>
      <w:r>
        <w:rPr>
          <w:rFonts w:ascii="Times New Roman" w:eastAsia="Calibri" w:hAnsi="Times New Roman"/>
          <w:sz w:val="24"/>
          <w:szCs w:val="24"/>
        </w:rPr>
        <w:t xml:space="preserve"> локальными нормативными актами организации.</w:t>
      </w:r>
    </w:p>
    <w:p w:rsidR="00074422" w:rsidRDefault="00074422">
      <w:pPr>
        <w:spacing w:after="0" w:line="240" w:lineRule="auto"/>
        <w:ind w:firstLine="567"/>
        <w:jc w:val="both"/>
        <w:rPr>
          <w:rFonts w:ascii="Times New Roman" w:hAnsi="Times New Roman"/>
          <w:iCs/>
          <w:color w:val="808080"/>
          <w:sz w:val="24"/>
          <w:szCs w:val="24"/>
          <w:lang w:eastAsia="en-US" w:bidi="en-US"/>
        </w:rPr>
      </w:pPr>
    </w:p>
    <w:p w:rsidR="00074422" w:rsidRDefault="001912B4">
      <w:pPr>
        <w:spacing w:after="0" w:line="240" w:lineRule="auto"/>
        <w:jc w:val="center"/>
      </w:pPr>
      <w:r>
        <w:rPr>
          <w:rFonts w:ascii="Times New Roman" w:hAnsi="Times New Roman"/>
          <w:b/>
          <w:iCs/>
          <w:sz w:val="24"/>
          <w:szCs w:val="24"/>
          <w:lang w:eastAsia="en-US" w:bidi="en-US"/>
        </w:rPr>
        <w:t>5.</w:t>
      </w:r>
      <w:r>
        <w:rPr>
          <w:rFonts w:ascii="Times New Roman" w:hAnsi="Times New Roman"/>
          <w:b/>
          <w:iCs/>
          <w:color w:val="808080"/>
          <w:sz w:val="24"/>
          <w:szCs w:val="24"/>
          <w:lang w:eastAsia="en-US" w:bidi="en-US"/>
        </w:rPr>
        <w:t xml:space="preserve"> </w:t>
      </w:r>
      <w:bookmarkStart w:id="8" w:name="sub_108"/>
      <w:bookmarkEnd w:id="7"/>
      <w:r>
        <w:rPr>
          <w:rFonts w:ascii="Times New Roman" w:hAnsi="Times New Roman"/>
          <w:b/>
          <w:sz w:val="24"/>
          <w:szCs w:val="24"/>
          <w:lang w:eastAsia="en-US" w:bidi="en-US"/>
        </w:rPr>
        <w:t>Выплаты стимулирующего характера.</w:t>
      </w:r>
    </w:p>
    <w:p w:rsidR="00074422" w:rsidRDefault="001912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  <w:lang w:eastAsia="en-US" w:bidi="en-US"/>
        </w:rPr>
      </w:pPr>
      <w:r>
        <w:rPr>
          <w:rFonts w:ascii="Times New Roman" w:hAnsi="Times New Roman"/>
          <w:sz w:val="24"/>
          <w:szCs w:val="24"/>
          <w:u w:val="single"/>
          <w:lang w:eastAsia="en-US" w:bidi="en-US"/>
        </w:rPr>
        <w:t xml:space="preserve">5.1. Выплаты стимулирующего характера, осуществляемые на основании Положения №1, работникам профессиональных квалификационных групп должностей работников в дошкольных </w:t>
      </w:r>
      <w:r>
        <w:rPr>
          <w:rFonts w:ascii="Times New Roman" w:hAnsi="Times New Roman"/>
          <w:sz w:val="24"/>
          <w:szCs w:val="24"/>
          <w:u w:val="single"/>
          <w:lang w:eastAsia="en-US" w:bidi="en-US"/>
        </w:rPr>
        <w:t>образовательных организациях.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</w:pPr>
      <w:r>
        <w:rPr>
          <w:rFonts w:ascii="Times New Roman" w:eastAsia="Arial" w:hAnsi="Times New Roman" w:cs="Arial"/>
          <w:sz w:val="24"/>
          <w:szCs w:val="24"/>
          <w:lang w:eastAsia="ar-SA"/>
        </w:rPr>
        <w:t xml:space="preserve">5.1.1. </w:t>
      </w:r>
      <w:r>
        <w:rPr>
          <w:rFonts w:ascii="Times New Roman" w:eastAsia="Arial" w:hAnsi="Times New Roman"/>
          <w:sz w:val="24"/>
          <w:szCs w:val="24"/>
          <w:lang w:eastAsia="ar-SA"/>
        </w:rPr>
        <w:t>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5.1.2. Выплаты стимулирующего характера включают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в себя: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- выплаты за специфику образовательной программы, за специфику деятельности;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- выплаты за наличие государственных наград;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- выплаты за сложность и напряженность работы;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- выплаты за стаж работы по профилю;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- выплаты за квалификационную категорию;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- выплаты за качество выполняемых работ;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- премиальные и иные поощрительные выплаты.</w:t>
      </w:r>
    </w:p>
    <w:p w:rsidR="00074422" w:rsidRDefault="001912B4">
      <w:pPr>
        <w:spacing w:after="0" w:line="240" w:lineRule="auto"/>
        <w:ind w:firstLine="567"/>
        <w:jc w:val="both"/>
      </w:pPr>
      <w:r>
        <w:rPr>
          <w:rFonts w:ascii="Times New Roman" w:hAnsi="Times New Roman"/>
          <w:iCs/>
          <w:sz w:val="24"/>
          <w:szCs w:val="24"/>
          <w:lang w:eastAsia="en-US" w:bidi="en-US"/>
        </w:rPr>
        <w:t>5.1.3.</w:t>
      </w:r>
      <w:r>
        <w:rPr>
          <w:rFonts w:ascii="Times New Roman" w:hAnsi="Times New Roman"/>
          <w:iCs/>
          <w:color w:val="808080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en-US" w:bidi="en-US"/>
        </w:rPr>
        <w:t>Порядок, условия выплат стимулирующего характера</w:t>
      </w:r>
      <w:r>
        <w:rPr>
          <w:rFonts w:ascii="Times New Roman" w:hAnsi="Times New Roman"/>
          <w:iCs/>
          <w:color w:val="808080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 w:bidi="en-US"/>
        </w:rPr>
        <w:t>за специфику образовательной программы, специфику деятельности, наличие государственных наград, сложность и напряже</w:t>
      </w:r>
      <w:r>
        <w:rPr>
          <w:rFonts w:ascii="Times New Roman" w:hAnsi="Times New Roman"/>
          <w:sz w:val="24"/>
          <w:szCs w:val="24"/>
          <w:lang w:eastAsia="en-US" w:bidi="en-US"/>
        </w:rPr>
        <w:t xml:space="preserve">нность работы, стаж работы по профилю, квалификационную категорию, в частности, </w:t>
      </w:r>
      <w:r>
        <w:rPr>
          <w:rFonts w:ascii="Times New Roman" w:hAnsi="Times New Roman"/>
          <w:iCs/>
          <w:sz w:val="24"/>
          <w:szCs w:val="24"/>
          <w:lang w:eastAsia="en-US" w:bidi="en-US"/>
        </w:rPr>
        <w:t>формулы расчета выплат, размер надбавок и процентов, квалификационная категория, квалификационный уровень, наименование должностей  работников профессионально – квалификационно</w:t>
      </w:r>
      <w:r>
        <w:rPr>
          <w:rFonts w:ascii="Times New Roman" w:hAnsi="Times New Roman"/>
          <w:iCs/>
          <w:sz w:val="24"/>
          <w:szCs w:val="24"/>
          <w:lang w:eastAsia="en-US" w:bidi="en-US"/>
        </w:rPr>
        <w:t>й группы, группа по стажу, время работы в которых засчитывается в стаж работы по должности, предельный совокупный размер весовых коэффициентов по критериям эффективности деятельности работников, определяются Положением №1.</w:t>
      </w:r>
    </w:p>
    <w:p w:rsidR="00074422" w:rsidRDefault="001912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5.1.4. Размеры, порядок и условия</w:t>
      </w:r>
      <w:r>
        <w:rPr>
          <w:rFonts w:ascii="Times New Roman" w:hAnsi="Times New Roman"/>
          <w:sz w:val="24"/>
          <w:szCs w:val="24"/>
          <w:lang w:eastAsia="en-US" w:bidi="en-US"/>
        </w:rPr>
        <w:t xml:space="preserve"> осуществления работникам организации  выплат стимулирующего характера, как выплаты за качество выполняемых работ,  премиальные и иные поощрительные выплаты, определяются локальными нормативными актами организации и коллективным договором. </w:t>
      </w:r>
    </w:p>
    <w:p w:rsidR="00074422" w:rsidRDefault="001912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5.1.5. Выплаты </w:t>
      </w:r>
      <w:r>
        <w:rPr>
          <w:rFonts w:ascii="Times New Roman" w:hAnsi="Times New Roman"/>
          <w:sz w:val="24"/>
          <w:szCs w:val="24"/>
          <w:lang w:eastAsia="en-US" w:bidi="en-US"/>
        </w:rPr>
        <w:t>за квалификационную категорию предоставляются работникам профессионально-квалификационных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категории.</w:t>
      </w:r>
    </w:p>
    <w:p w:rsidR="00074422" w:rsidRDefault="001912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5.1.6. Выпл</w:t>
      </w:r>
      <w:r>
        <w:rPr>
          <w:rFonts w:ascii="Times New Roman" w:hAnsi="Times New Roman"/>
          <w:sz w:val="24"/>
          <w:szCs w:val="24"/>
          <w:lang w:eastAsia="en-US" w:bidi="en-US"/>
        </w:rPr>
        <w:t>аты за специфику образовательной программы предоставляется педагогическим работникам, которым установлена норма часов педагогической работы в неделю за ставку заработной платы.</w:t>
      </w:r>
    </w:p>
    <w:p w:rsidR="00074422" w:rsidRDefault="001912B4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eastAsia="Arial" w:hAnsi="Times New Roman" w:cs="Arial"/>
          <w:sz w:val="24"/>
          <w:szCs w:val="24"/>
          <w:lang w:eastAsia="ar-SA"/>
        </w:rPr>
        <w:t xml:space="preserve">5.1.7. </w:t>
      </w:r>
      <w:r>
        <w:rPr>
          <w:rFonts w:ascii="Times New Roman" w:eastAsia="Arial" w:hAnsi="Times New Roman"/>
          <w:sz w:val="24"/>
          <w:szCs w:val="24"/>
          <w:lang w:eastAsia="ar-SA"/>
        </w:rPr>
        <w:t>При работе педагогических работников в организации с определенными катег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ориями воспитанников, предусматривающих предоставление выплат за специфику образовательной программы по нескольким основаниям, размер выплат за специфику </w:t>
      </w:r>
      <w:r>
        <w:rPr>
          <w:rFonts w:ascii="Times New Roman" w:eastAsia="Arial" w:hAnsi="Times New Roman"/>
          <w:sz w:val="24"/>
          <w:szCs w:val="24"/>
          <w:lang w:eastAsia="ar-SA"/>
        </w:rPr>
        <w:lastRenderedPageBreak/>
        <w:t>образовательной программы рассчитывается по каждому основанию.</w:t>
      </w:r>
    </w:p>
    <w:p w:rsidR="00074422" w:rsidRDefault="001912B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Перечень должностей работников, которым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с учетом конкретных условий работы в данной организации, подразделении и должности устанавливаются надбавки за специфику образовательной программы, утверждается по согласованию с выборным профсоюзным органом (профсоюзным комитетом).</w:t>
      </w:r>
    </w:p>
    <w:p w:rsidR="00074422" w:rsidRDefault="001912B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5.1.8. Установление ра</w:t>
      </w:r>
      <w:r>
        <w:rPr>
          <w:rFonts w:ascii="Times New Roman" w:eastAsia="Arial" w:hAnsi="Times New Roman"/>
          <w:sz w:val="24"/>
          <w:szCs w:val="24"/>
          <w:lang w:eastAsia="ar-SA"/>
        </w:rPr>
        <w:t>змеров выплат за наличие государственных наград производится со дня присвоения государственной награды. Работникам, имеющим две и более государственные награды, выплата за наличие государственных наград устанавливается по одной из них по выбору работника.</w:t>
      </w:r>
    </w:p>
    <w:p w:rsidR="00074422" w:rsidRDefault="001912B4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Times New Roman" w:eastAsia="Arial" w:hAnsi="Times New Roman"/>
          <w:sz w:val="24"/>
          <w:szCs w:val="24"/>
          <w:lang w:eastAsia="ar-SA"/>
        </w:rPr>
        <w:t xml:space="preserve">5.1.9. </w:t>
      </w:r>
      <w:r>
        <w:rPr>
          <w:rFonts w:ascii="Times New Roman" w:eastAsia="Arial" w:hAnsi="Times New Roman" w:cs="Arial"/>
          <w:sz w:val="24"/>
          <w:szCs w:val="24"/>
          <w:lang w:eastAsia="ar-SA"/>
        </w:rPr>
        <w:t>Время работы в должностях помощника воспитателя и младшего воспитателя засчитывается в стаж педагогической работы при условии, если в период работы на этих должностях работник имел педагогическое образование или обучался в образовательной организаци</w:t>
      </w:r>
      <w:r>
        <w:rPr>
          <w:rFonts w:ascii="Times New Roman" w:eastAsia="Arial" w:hAnsi="Times New Roman" w:cs="Arial"/>
          <w:sz w:val="24"/>
          <w:szCs w:val="24"/>
          <w:lang w:eastAsia="ar-SA"/>
        </w:rPr>
        <w:t>и высшего образования или профессиональной образовательной организации.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 xml:space="preserve">5.1.10. Работникам организации время педагогической работы в образовательных организациях, выполняемой помимо основной работы на условиях почасовой оплаты, включается в педагогический </w:t>
      </w:r>
      <w:r>
        <w:rPr>
          <w:rFonts w:ascii="Times New Roman" w:eastAsia="Arial" w:hAnsi="Times New Roman"/>
          <w:sz w:val="24"/>
          <w:szCs w:val="24"/>
          <w:lang w:eastAsia="ar-SA"/>
        </w:rPr>
        <w:t>стаж, если ее объем (в одной или нескольких образовательных организациях) составляет не менее 180 часов в учебном году.</w:t>
      </w:r>
    </w:p>
    <w:p w:rsidR="00074422" w:rsidRDefault="001912B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В педагогический стаж засчитываются только те месяцы, в течение которых выполнялась педагогическая работа.</w:t>
      </w:r>
    </w:p>
    <w:p w:rsidR="00074422" w:rsidRDefault="001912B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 xml:space="preserve">5.1.11. Выплаты за стаж </w:t>
      </w:r>
      <w:r>
        <w:rPr>
          <w:rFonts w:ascii="Times New Roman" w:eastAsia="Arial" w:hAnsi="Times New Roman"/>
          <w:sz w:val="24"/>
          <w:szCs w:val="24"/>
          <w:lang w:eastAsia="ar-SA"/>
        </w:rPr>
        <w:t>работы по профилю устанавливаются по группам по стажу в разрезе профессионально-квалификационных групп и квалификационных уровней в зависимости от продолжительности работы по профилю.</w:t>
      </w:r>
    </w:p>
    <w:p w:rsidR="00074422" w:rsidRDefault="001912B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В стаж педагогической работы засчитывается педагогическая, руководящая и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методическая работа в образовательных организациях.</w:t>
      </w:r>
    </w:p>
    <w:p w:rsidR="00074422" w:rsidRDefault="001912B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>5.1.12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</w:t>
      </w:r>
      <w:r>
        <w:rPr>
          <w:rFonts w:ascii="Times New Roman" w:eastAsia="Arial" w:hAnsi="Times New Roman"/>
          <w:sz w:val="24"/>
          <w:szCs w:val="24"/>
          <w:lang w:eastAsia="ar-SA"/>
        </w:rPr>
        <w:t>ков (обучающихся).</w:t>
      </w:r>
    </w:p>
    <w:p w:rsidR="00074422" w:rsidRDefault="001912B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>
        <w:rPr>
          <w:rFonts w:ascii="Times New Roman" w:eastAsia="Arial" w:hAnsi="Times New Roman" w:cs="Arial"/>
          <w:sz w:val="24"/>
          <w:szCs w:val="24"/>
          <w:lang w:eastAsia="ar-SA"/>
        </w:rPr>
        <w:t>5.1.13. Выплаты за квалификационную категорию предоставляются медицинским работникам, занятым по специальностям, предусматривающим в соответствии с тарифно-квалификационными характеристиками присвоение квалификационных категорий по итога</w:t>
      </w:r>
      <w:r>
        <w:rPr>
          <w:rFonts w:ascii="Times New Roman" w:eastAsia="Arial" w:hAnsi="Times New Roman" w:cs="Arial"/>
          <w:sz w:val="24"/>
          <w:szCs w:val="24"/>
          <w:lang w:eastAsia="ar-SA"/>
        </w:rPr>
        <w:t>м аттестации в разрезе профессионально-квалификационных групп.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5.1.14. Перечень должностей медицинских работников, которым с учетом конкретных условий работы в данном учреждении, подразделении и должности устанавливаются надбавки за специфику деятельности,</w:t>
      </w:r>
      <w:r>
        <w:rPr>
          <w:rFonts w:ascii="Times New Roman" w:hAnsi="Times New Roman"/>
          <w:sz w:val="24"/>
          <w:szCs w:val="24"/>
        </w:rPr>
        <w:t xml:space="preserve"> утверждается по согласованию с выборным профсоюзным органом.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5.1.15. Выплаты за стаж работы по профилю устанавливаются медицинским работникам по группам по стажу в разрезе профессионально-квалификационных групп в зависимости от продолжительности работы по</w:t>
      </w:r>
      <w:r>
        <w:rPr>
          <w:rFonts w:ascii="Times New Roman" w:hAnsi="Times New Roman"/>
          <w:sz w:val="24"/>
          <w:szCs w:val="24"/>
        </w:rPr>
        <w:t xml:space="preserve"> профилю.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5.1.16.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времени. 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 критерием, влияющим на размер выплат за качество выполняемых ра</w:t>
      </w:r>
      <w:r>
        <w:rPr>
          <w:rFonts w:ascii="Times New Roman" w:hAnsi="Times New Roman"/>
          <w:sz w:val="24"/>
          <w:szCs w:val="24"/>
        </w:rPr>
        <w:t>бот, является достижение пороговых значений критериев оценки эффективности деятельности работников организаций.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5.1.17. Критерии оценки эффективности деятельности работников  утверждаются руководителем организации по согласованию с профсоюзным органом. 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</w:t>
      </w:r>
      <w:r>
        <w:rPr>
          <w:rFonts w:ascii="Times New Roman" w:hAnsi="Times New Roman"/>
          <w:sz w:val="24"/>
          <w:szCs w:val="24"/>
        </w:rPr>
        <w:t>ачения критерий оценки эффективности деятельности работников организаций и условия осуществления выплат определяются ежегодно на основании задач, поставленных перед организацией.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5.1.18.  Размер фонда оплаты труда на выплаты стимулирующего характера за кач</w:t>
      </w:r>
      <w:r>
        <w:rPr>
          <w:rFonts w:ascii="Times New Roman" w:eastAsia="Calibri" w:hAnsi="Times New Roman"/>
          <w:sz w:val="24"/>
          <w:szCs w:val="24"/>
        </w:rPr>
        <w:t xml:space="preserve">ество выполняемых работ определяется в соответствии с Положением 1.  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</w:pPr>
      <w:r>
        <w:rPr>
          <w:rFonts w:ascii="Times New Roman" w:eastAsia="Arial" w:hAnsi="Times New Roman"/>
          <w:sz w:val="24"/>
          <w:szCs w:val="24"/>
          <w:lang w:eastAsia="ar-SA"/>
        </w:rPr>
        <w:t xml:space="preserve">5.1.19. Премиальные и иные поощрительные выплаты устанавливаются работникам  </w:t>
      </w:r>
      <w:r>
        <w:rPr>
          <w:rFonts w:ascii="Times New Roman" w:eastAsia="Arial" w:hAnsi="Times New Roman"/>
          <w:sz w:val="24"/>
          <w:szCs w:val="24"/>
          <w:lang w:eastAsia="ar-SA"/>
        </w:rPr>
        <w:lastRenderedPageBreak/>
        <w:t>по основному месту работы единовременно за определенный период времени (месяц, квартал, год) в связи с юбилей</w:t>
      </w:r>
      <w:r>
        <w:rPr>
          <w:rFonts w:ascii="Times New Roman" w:eastAsia="Arial" w:hAnsi="Times New Roman"/>
          <w:sz w:val="24"/>
          <w:szCs w:val="24"/>
          <w:lang w:eastAsia="ar-SA"/>
        </w:rPr>
        <w:t>ными датами, получением знаков отличия, благодарственных писем, грамот, государственных наград, надбавка молодым специалистам и по иным основаниям</w:t>
      </w:r>
      <w:r>
        <w:rPr>
          <w:rFonts w:ascii="Times New Roman" w:eastAsia="Arial" w:hAnsi="Times New Roman" w:cs="Arial"/>
          <w:sz w:val="24"/>
          <w:szCs w:val="24"/>
          <w:lang w:eastAsia="ar-SA"/>
        </w:rPr>
        <w:t>, установленным локальными актами и коллективными договорами организации.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5.1.20. Размер фонда оплаты труда, п</w:t>
      </w:r>
      <w:r>
        <w:rPr>
          <w:rFonts w:ascii="Times New Roman" w:eastAsia="Calibri" w:hAnsi="Times New Roman"/>
          <w:sz w:val="24"/>
          <w:szCs w:val="24"/>
        </w:rPr>
        <w:t>редусмотренного на премиальные выплаты работникам организации, составляет не менее 2 процентов от фонда оплаты труда, предусмотренного на выплату окладов (ставок заработной платы, должностных окладов), выплат стимулирующего характера работникам по основном</w:t>
      </w:r>
      <w:r>
        <w:rPr>
          <w:rFonts w:ascii="Times New Roman" w:eastAsia="Calibri" w:hAnsi="Times New Roman"/>
          <w:sz w:val="24"/>
          <w:szCs w:val="24"/>
        </w:rPr>
        <w:t>у месту работы и основной должности.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</w:pPr>
      <w:r>
        <w:rPr>
          <w:rFonts w:ascii="Times New Roman" w:hAnsi="Times New Roman"/>
          <w:iCs/>
          <w:sz w:val="24"/>
          <w:szCs w:val="24"/>
          <w:u w:val="single"/>
        </w:rPr>
        <w:t>5.2.</w:t>
      </w:r>
      <w:r>
        <w:rPr>
          <w:rFonts w:ascii="Times New Roman" w:hAnsi="Times New Roman"/>
          <w:i/>
          <w:iCs/>
          <w:color w:val="80808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Выплаты стимулирующего характера, осуществляемые на основании Положения №2, работникам профессиональных квалификационных групп</w:t>
      </w:r>
      <w:r>
        <w:rPr>
          <w:rFonts w:ascii="Times New Roman" w:eastAsia="Calibri" w:hAnsi="Times New Roman"/>
          <w:sz w:val="24"/>
          <w:szCs w:val="24"/>
          <w:u w:val="single"/>
        </w:rPr>
        <w:t xml:space="preserve"> общеотраслевых </w:t>
      </w:r>
      <w:r>
        <w:rPr>
          <w:rFonts w:ascii="Times New Roman" w:eastAsia="Calibri" w:hAnsi="Times New Roman"/>
          <w:bCs/>
          <w:sz w:val="24"/>
          <w:szCs w:val="24"/>
          <w:u w:val="single"/>
        </w:rPr>
        <w:t>профессий рабочих, общеотраслевых должностей руководителей, специалистов</w:t>
      </w:r>
      <w:r>
        <w:rPr>
          <w:rFonts w:ascii="Times New Roman" w:eastAsia="Calibri" w:hAnsi="Times New Roman"/>
          <w:bCs/>
          <w:sz w:val="24"/>
          <w:szCs w:val="24"/>
          <w:u w:val="single"/>
        </w:rPr>
        <w:t xml:space="preserve"> и служащих образовательных организаций.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</w:pPr>
      <w:r>
        <w:rPr>
          <w:rFonts w:ascii="Times New Roman" w:eastAsia="Calibri" w:hAnsi="Times New Roman"/>
          <w:bCs/>
          <w:sz w:val="24"/>
          <w:szCs w:val="24"/>
        </w:rPr>
        <w:t xml:space="preserve">5.2.1. </w:t>
      </w:r>
      <w:r>
        <w:rPr>
          <w:rFonts w:ascii="Times New Roman" w:eastAsia="Calibri" w:hAnsi="Times New Roman"/>
          <w:sz w:val="24"/>
          <w:szCs w:val="24"/>
        </w:rPr>
        <w:t xml:space="preserve">К выплатам стимулирующего характера, производимым работникам </w:t>
      </w:r>
      <w:r>
        <w:rPr>
          <w:rFonts w:ascii="Times New Roman" w:hAnsi="Times New Roman"/>
          <w:sz w:val="24"/>
          <w:szCs w:val="24"/>
        </w:rPr>
        <w:t>профессиональных квалификационных групп</w:t>
      </w:r>
      <w:r>
        <w:rPr>
          <w:rFonts w:ascii="Times New Roman" w:eastAsia="Calibri" w:hAnsi="Times New Roman"/>
          <w:sz w:val="24"/>
          <w:szCs w:val="24"/>
        </w:rPr>
        <w:t xml:space="preserve"> общеотраслевых </w:t>
      </w:r>
      <w:r>
        <w:rPr>
          <w:rFonts w:ascii="Times New Roman" w:eastAsia="Calibri" w:hAnsi="Times New Roman"/>
          <w:bCs/>
          <w:sz w:val="24"/>
          <w:szCs w:val="24"/>
        </w:rPr>
        <w:t>профессий рабочих, общеотраслевых должностей руководителей, специалистов и служащих образова</w:t>
      </w:r>
      <w:r>
        <w:rPr>
          <w:rFonts w:ascii="Times New Roman" w:eastAsia="Calibri" w:hAnsi="Times New Roman"/>
          <w:bCs/>
          <w:sz w:val="24"/>
          <w:szCs w:val="24"/>
        </w:rPr>
        <w:t>тельных организаций</w:t>
      </w:r>
      <w:r>
        <w:rPr>
          <w:rFonts w:ascii="Times New Roman" w:eastAsia="Calibri" w:hAnsi="Times New Roman"/>
          <w:sz w:val="24"/>
          <w:szCs w:val="24"/>
        </w:rPr>
        <w:t>, относятся:</w:t>
      </w:r>
    </w:p>
    <w:p w:rsidR="00074422" w:rsidRDefault="001912B4">
      <w:pPr>
        <w:widowControl w:val="0"/>
        <w:autoSpaceDE w:val="0"/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выплаты за интенсивность труда;</w:t>
      </w:r>
    </w:p>
    <w:p w:rsidR="00074422" w:rsidRDefault="001912B4">
      <w:pPr>
        <w:widowControl w:val="0"/>
        <w:autoSpaceDE w:val="0"/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выплаты за наличие государственных наград;</w:t>
      </w:r>
    </w:p>
    <w:p w:rsidR="00074422" w:rsidRDefault="001912B4">
      <w:pPr>
        <w:widowControl w:val="0"/>
        <w:autoSpaceDE w:val="0"/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выплаты за стаж работы по должности;</w:t>
      </w:r>
    </w:p>
    <w:p w:rsidR="00074422" w:rsidRDefault="001912B4">
      <w:pPr>
        <w:widowControl w:val="0"/>
        <w:autoSpaceDE w:val="0"/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премиальные и иные поощрительные выплаты.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</w:pPr>
      <w:r>
        <w:rPr>
          <w:rFonts w:ascii="Times New Roman" w:eastAsia="Calibri" w:hAnsi="Times New Roman"/>
          <w:sz w:val="24"/>
          <w:szCs w:val="24"/>
        </w:rPr>
        <w:t>5.2.2. Размеры и условия осуществления выплат стимулирующего х</w:t>
      </w:r>
      <w:r>
        <w:rPr>
          <w:rFonts w:ascii="Times New Roman" w:eastAsia="Calibri" w:hAnsi="Times New Roman"/>
          <w:sz w:val="24"/>
          <w:szCs w:val="24"/>
        </w:rPr>
        <w:t xml:space="preserve">арактера за интенсивность труда,  наличие государственных наград, за  стаж работы по должности, </w:t>
      </w:r>
      <w:r>
        <w:rPr>
          <w:rFonts w:ascii="Times New Roman" w:hAnsi="Times New Roman"/>
          <w:sz w:val="24"/>
          <w:szCs w:val="24"/>
        </w:rPr>
        <w:t xml:space="preserve">в частности, </w:t>
      </w:r>
      <w:r>
        <w:rPr>
          <w:rFonts w:ascii="Times New Roman" w:hAnsi="Times New Roman"/>
          <w:iCs/>
          <w:sz w:val="24"/>
          <w:szCs w:val="24"/>
        </w:rPr>
        <w:t>формулы расчета выплат, размер надбавок и  процентов, наименование должностей  работников профессионально – квалификационной группы, стаж работы по</w:t>
      </w:r>
      <w:r>
        <w:rPr>
          <w:rFonts w:ascii="Times New Roman" w:hAnsi="Times New Roman"/>
          <w:iCs/>
          <w:sz w:val="24"/>
          <w:szCs w:val="24"/>
        </w:rPr>
        <w:t xml:space="preserve"> должности, время работы по которым засчитывается в стаж работы по должности,   определяются Положением №2.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5.2.3. Размеры, порядок и условия осуществления выплат стимулирующего характера как премиальные и иные поощрительные выплаты, определяются локальным</w:t>
      </w:r>
      <w:r>
        <w:rPr>
          <w:rFonts w:ascii="Times New Roman" w:eastAsia="Calibri" w:hAnsi="Times New Roman"/>
          <w:sz w:val="24"/>
          <w:szCs w:val="24"/>
        </w:rPr>
        <w:t xml:space="preserve"> нормативным актом организации и коллективным договором.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</w:pPr>
      <w:r>
        <w:rPr>
          <w:rFonts w:ascii="Times New Roman" w:eastAsia="Calibri" w:hAnsi="Times New Roman"/>
          <w:sz w:val="24"/>
          <w:szCs w:val="24"/>
        </w:rPr>
        <w:t xml:space="preserve">5.2.4. </w:t>
      </w:r>
      <w:r>
        <w:rPr>
          <w:rFonts w:ascii="Times New Roman" w:hAnsi="Times New Roman"/>
          <w:sz w:val="24"/>
          <w:szCs w:val="24"/>
        </w:rPr>
        <w:t>Премиальные и иные поощрительные выплаты устанавливаются работникам за определенный период времени (месяц, квартал, год), а также единовременно в связи с юбилейными датами, получением знаков о</w:t>
      </w:r>
      <w:r>
        <w:rPr>
          <w:rFonts w:ascii="Times New Roman" w:hAnsi="Times New Roman"/>
          <w:sz w:val="24"/>
          <w:szCs w:val="24"/>
        </w:rPr>
        <w:t>тличия, благодарственных писем, грамот, наград и по иным основаниям, установленным локальными нормативными актами и коллективными договорами организации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5.2.5. Рекомендуемый размер фонда оплаты труда, предусмотренного на премиальные выплаты работникам про</w:t>
      </w:r>
      <w:r>
        <w:rPr>
          <w:rFonts w:ascii="Times New Roman" w:eastAsia="Calibri" w:hAnsi="Times New Roman"/>
          <w:sz w:val="24"/>
          <w:szCs w:val="24"/>
        </w:rPr>
        <w:t>фессиональных квалификационных групп общеотраслевых профессий рабочих, общеотраслевых должностей руководителей, специалистов и служащих, составляет не менее 2 процентов фонда оплаты труда, предусмотренного на выплату окладов (ставок заработной платы, должн</w:t>
      </w:r>
      <w:r>
        <w:rPr>
          <w:rFonts w:ascii="Times New Roman" w:eastAsia="Calibri" w:hAnsi="Times New Roman"/>
          <w:sz w:val="24"/>
          <w:szCs w:val="24"/>
        </w:rPr>
        <w:t>остных окладов) и иных выплат стимулирующего характера работникам по основному месту работы.</w:t>
      </w:r>
    </w:p>
    <w:p w:rsidR="00074422" w:rsidRDefault="00074422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 w:bidi="en-US"/>
        </w:rPr>
      </w:pPr>
    </w:p>
    <w:p w:rsidR="00074422" w:rsidRDefault="001912B4">
      <w:pPr>
        <w:keepNext/>
        <w:spacing w:after="0" w:line="240" w:lineRule="auto"/>
        <w:jc w:val="center"/>
      </w:pPr>
      <w:bookmarkStart w:id="9" w:name="sub_109"/>
      <w:bookmarkEnd w:id="8"/>
      <w:r>
        <w:rPr>
          <w:rFonts w:ascii="Times New Roman" w:hAnsi="Times New Roman"/>
          <w:b/>
          <w:w w:val="90"/>
          <w:sz w:val="24"/>
          <w:szCs w:val="24"/>
        </w:rPr>
        <w:t>6. Порядок определения заработной платы руководителя дошкольного образовательного учреждения, заместителя руководителя дошкольного образовательного учреждения.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</w:pPr>
      <w:bookmarkStart w:id="10" w:name="sub_91"/>
      <w:bookmarkEnd w:id="9"/>
      <w:r>
        <w:rPr>
          <w:rFonts w:ascii="Times New Roman" w:eastAsia="Arial" w:hAnsi="Times New Roman" w:cs="Arial"/>
          <w:sz w:val="24"/>
          <w:szCs w:val="24"/>
          <w:lang w:eastAsia="ar-SA"/>
        </w:rPr>
        <w:t xml:space="preserve">6.1. </w:t>
      </w:r>
      <w:bookmarkStart w:id="11" w:name="sub_911"/>
      <w:bookmarkEnd w:id="10"/>
      <w:r>
        <w:rPr>
          <w:rFonts w:ascii="Times New Roman" w:eastAsia="Arial" w:hAnsi="Times New Roman"/>
          <w:sz w:val="24"/>
          <w:szCs w:val="24"/>
          <w:lang w:eastAsia="ar-SA"/>
        </w:rPr>
        <w:t>Заработная плата руководителей организаций, их заместителей состоит из должностных окладов, выплат компенсационного и стимулирующего характера.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Должностной оклад руководителя организации устанавливается учредителем один раз в год на начало учебно</w:t>
      </w:r>
      <w:r>
        <w:rPr>
          <w:rFonts w:ascii="Times New Roman" w:hAnsi="Times New Roman"/>
          <w:sz w:val="24"/>
          <w:szCs w:val="24"/>
        </w:rPr>
        <w:t>го года в зависимости от группы по оплате труда.</w:t>
      </w:r>
    </w:p>
    <w:p w:rsidR="00074422" w:rsidRDefault="001912B4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 по оплате труда руководителя организации определяется в зависимости от численности воспитанников.</w:t>
      </w:r>
    </w:p>
    <w:p w:rsidR="00074422" w:rsidRDefault="001912B4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Группа по оплате труда, численность воспитанников, базовый оклад руководителя, </w:t>
      </w:r>
      <w:r>
        <w:rPr>
          <w:rFonts w:ascii="Times New Roman" w:hAnsi="Times New Roman"/>
          <w:sz w:val="24"/>
          <w:szCs w:val="24"/>
        </w:rPr>
        <w:lastRenderedPageBreak/>
        <w:t xml:space="preserve">размер выплат </w:t>
      </w:r>
      <w:r>
        <w:rPr>
          <w:rFonts w:ascii="Times New Roman" w:hAnsi="Times New Roman"/>
          <w:sz w:val="24"/>
          <w:szCs w:val="24"/>
        </w:rPr>
        <w:t xml:space="preserve">стимулирующего характера определяются Положением № 1. 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Должностные оклады заместителей руководителя  устанавливаются на 20 – 30 процентов ниже должностных окладов руководителей организации.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Руководитель может устанавливать заместителям руководите</w:t>
      </w:r>
      <w:r>
        <w:rPr>
          <w:rFonts w:ascii="Times New Roman" w:hAnsi="Times New Roman"/>
          <w:sz w:val="24"/>
          <w:szCs w:val="24"/>
        </w:rPr>
        <w:t xml:space="preserve">ля  выплаты стимулирующего характера за качество выполняемых работ с учетом результатов их деятельности, определенных на основании критериев эффективности их деятельности. 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Выплаты стимулирующего характера заместителям руководителя, могут осуществляться еж</w:t>
      </w:r>
      <w:r>
        <w:rPr>
          <w:rFonts w:ascii="Times New Roman" w:hAnsi="Times New Roman"/>
          <w:sz w:val="24"/>
          <w:szCs w:val="24"/>
        </w:rPr>
        <w:t xml:space="preserve">емесячно, ежеквартально, по итогам работы за год, за выполнение важных и особо важных заданий. 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</w:t>
      </w:r>
      <w:r>
        <w:rPr>
          <w:rFonts w:ascii="Times New Roman" w:hAnsi="Times New Roman"/>
          <w:sz w:val="24"/>
          <w:szCs w:val="24"/>
        </w:rPr>
        <w:t>ля организации.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6.5. Типовые критерии эффективности деятельности руководителей, заместителей руководителей и их весовые коэффициенты утверждаются Министерством образования и науки Республики Татарстан.</w:t>
      </w:r>
    </w:p>
    <w:p w:rsidR="00074422" w:rsidRDefault="001912B4">
      <w:pPr>
        <w:widowControl w:val="0"/>
        <w:autoSpaceDE w:val="0"/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6.6. Выплаты компенсационного характера устанавливаютс</w:t>
      </w:r>
      <w:r>
        <w:rPr>
          <w:rFonts w:ascii="Times New Roman" w:hAnsi="Times New Roman"/>
          <w:sz w:val="24"/>
          <w:szCs w:val="24"/>
        </w:rPr>
        <w:t xml:space="preserve">я для руководителя организации, его заместителей, в соответствии с Трудовым </w:t>
      </w:r>
      <w:hyperlink r:id="rId7" w:history="1">
        <w:r>
          <w:rPr>
            <w:rFonts w:ascii="Times New Roman" w:hAnsi="Times New Roman"/>
            <w:sz w:val="24"/>
            <w:szCs w:val="24"/>
          </w:rPr>
          <w:t>кодексом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bookmarkEnd w:id="11"/>
    <w:p w:rsidR="00074422" w:rsidRDefault="00074422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74422" w:rsidRDefault="001912B4">
      <w:pPr>
        <w:keepNext/>
        <w:spacing w:after="0" w:line="240" w:lineRule="auto"/>
        <w:ind w:left="142"/>
        <w:jc w:val="center"/>
        <w:rPr>
          <w:rFonts w:ascii="Times New Roman" w:hAnsi="Times New Roman"/>
          <w:b/>
          <w:w w:val="90"/>
          <w:sz w:val="24"/>
          <w:szCs w:val="24"/>
        </w:rPr>
      </w:pPr>
      <w:bookmarkStart w:id="12" w:name="sub_1011"/>
      <w:r>
        <w:rPr>
          <w:rFonts w:ascii="Times New Roman" w:hAnsi="Times New Roman"/>
          <w:b/>
          <w:w w:val="90"/>
          <w:sz w:val="24"/>
          <w:szCs w:val="24"/>
        </w:rPr>
        <w:t>7. Порядок формирования фонда оплаты т</w:t>
      </w:r>
      <w:r>
        <w:rPr>
          <w:rFonts w:ascii="Times New Roman" w:hAnsi="Times New Roman"/>
          <w:b/>
          <w:w w:val="90"/>
          <w:sz w:val="24"/>
          <w:szCs w:val="24"/>
        </w:rPr>
        <w:t>руда дошкольного образовательного учреждения.</w:t>
      </w:r>
    </w:p>
    <w:p w:rsidR="00074422" w:rsidRDefault="001912B4">
      <w:pPr>
        <w:widowControl w:val="0"/>
        <w:autoSpaceDE w:val="0"/>
        <w:spacing w:after="0" w:line="240" w:lineRule="auto"/>
        <w:ind w:firstLine="709"/>
        <w:jc w:val="both"/>
      </w:pPr>
      <w:bookmarkStart w:id="13" w:name="sub_111"/>
      <w:bookmarkEnd w:id="12"/>
      <w:r>
        <w:rPr>
          <w:rFonts w:ascii="Times New Roman" w:eastAsia="Arial" w:hAnsi="Times New Roman" w:cs="Arial"/>
          <w:sz w:val="24"/>
          <w:szCs w:val="24"/>
          <w:lang w:eastAsia="ar-SA"/>
        </w:rPr>
        <w:t xml:space="preserve">7.1. </w:t>
      </w:r>
      <w:r>
        <w:rPr>
          <w:rFonts w:ascii="Times New Roman" w:eastAsia="Arial" w:hAnsi="Times New Roman"/>
          <w:color w:val="000000"/>
          <w:sz w:val="24"/>
          <w:szCs w:val="24"/>
          <w:lang w:eastAsia="ar-SA"/>
        </w:rPr>
        <w:t>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год, определенного в соответствии с нормати</w:t>
      </w:r>
      <w:r>
        <w:rPr>
          <w:rFonts w:ascii="Times New Roman" w:eastAsia="Arial" w:hAnsi="Times New Roman"/>
          <w:color w:val="000000"/>
          <w:sz w:val="24"/>
          <w:szCs w:val="24"/>
          <w:lang w:eastAsia="ar-SA"/>
        </w:rPr>
        <w:t>вами, количеством оказываемых услуг, и отражается в плане финансово-хозяйственной деятельности дошкольной образовательной организации.</w:t>
      </w:r>
    </w:p>
    <w:p w:rsidR="00074422" w:rsidRDefault="00074422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bookmarkEnd w:id="13"/>
    <w:p w:rsidR="00074422" w:rsidRDefault="001912B4">
      <w:pPr>
        <w:widowControl w:val="0"/>
        <w:autoSpaceDE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Заключительные положения.</w:t>
      </w:r>
    </w:p>
    <w:p w:rsidR="00074422" w:rsidRDefault="001912B4">
      <w:pPr>
        <w:widowControl w:val="0"/>
        <w:autoSpaceDE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8.1. Во  всем,  что  касается заработной платы  и что не предусмотрено нормами данного </w:t>
      </w:r>
      <w:r>
        <w:rPr>
          <w:rFonts w:ascii="Times New Roman" w:hAnsi="Times New Roman"/>
          <w:sz w:val="24"/>
          <w:szCs w:val="24"/>
        </w:rPr>
        <w:t>Положения  работники  руководствуются трудовым  законодательством,  иными нормативными правовыми   актами,   содержащими  нормы   трудового  права,  соглашениями, коллективным  договором,  трудовыми  договорами,  локальными   нормативными актами.</w:t>
      </w:r>
    </w:p>
    <w:p w:rsidR="00074422" w:rsidRDefault="00074422">
      <w:pPr>
        <w:rPr>
          <w:sz w:val="24"/>
          <w:szCs w:val="24"/>
        </w:rPr>
      </w:pPr>
    </w:p>
    <w:sectPr w:rsidR="00074422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9E7" w:rsidRDefault="000679E7">
      <w:pPr>
        <w:spacing w:after="0" w:line="240" w:lineRule="auto"/>
      </w:pPr>
      <w:r>
        <w:separator/>
      </w:r>
    </w:p>
  </w:endnote>
  <w:endnote w:type="continuationSeparator" w:id="0">
    <w:p w:rsidR="000679E7" w:rsidRDefault="00067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9E7" w:rsidRDefault="000679E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679E7" w:rsidRDefault="00067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74422"/>
    <w:rsid w:val="000679E7"/>
    <w:rsid w:val="00074422"/>
    <w:rsid w:val="00322E4D"/>
    <w:rsid w:val="00650547"/>
    <w:rsid w:val="008C0B16"/>
    <w:rsid w:val="00A92323"/>
    <w:rsid w:val="00ED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0F820-0107-4EBB-BBF9-CABF5173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74B2491A2621EB5208AC563F594009AA0C18C7C7C1C7264A18ABFFDABv0F1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3472</Words>
  <Characters>19792</Characters>
  <Application>Microsoft Office Word</Application>
  <DocSecurity>0</DocSecurity>
  <Lines>164</Lines>
  <Paragraphs>46</Paragraphs>
  <ScaleCrop>false</ScaleCrop>
  <Company/>
  <LinksUpToDate>false</LinksUpToDate>
  <CharactersWithSpaces>23218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Никанорова</dc:creator>
  <cp:lastModifiedBy>Учетная запись Майкрософт</cp:lastModifiedBy>
  <cp:revision>2</cp:revision>
  <cp:lastPrinted>2021-09-08T10:54:00Z</cp:lastPrinted>
  <dcterms:created xsi:type="dcterms:W3CDTF">2021-09-13T14:28:00Z</dcterms:created>
  <dcterms:modified xsi:type="dcterms:W3CDTF">2021-09-13T14:28:00Z</dcterms:modified>
</cp:coreProperties>
</file>